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</w:t>
      </w:r>
      <w:r>
        <w:rPr>
          <w:rFonts w:hint="eastAsia"/>
        </w:rPr>
        <w:t xml:space="preserve">          </w:t>
      </w:r>
    </w:p>
    <w:p/>
    <w:p>
      <w:pPr>
        <w:rPr>
          <w:sz w:val="28"/>
          <w:szCs w:val="28"/>
        </w:rPr>
      </w:pPr>
    </w:p>
    <w:p>
      <w:pPr>
        <w:spacing w:before="161" w:beforeLines="50"/>
        <w:jc w:val="center"/>
        <w:rPr>
          <w:rFonts w:hint="eastAsia"/>
          <w:szCs w:val="3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586740</wp:posOffset>
            </wp:positionV>
            <wp:extent cx="5431790" cy="2065020"/>
            <wp:effectExtent l="0" t="0" r="16510" b="11430"/>
            <wp:wrapNone/>
            <wp:docPr id="1" name="图片 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未标题-1"/>
                    <pic:cNvPicPr>
                      <a:picLocks noChangeAspect="1"/>
                    </pic:cNvPicPr>
                  </pic:nvPicPr>
                  <pic:blipFill>
                    <a:blip r:embed="rId4"/>
                    <a:srcRect l="1889" r="1335"/>
                    <a:stretch>
                      <a:fillRect/>
                    </a:stretch>
                  </pic:blipFill>
                  <pic:spPr>
                    <a:xfrm>
                      <a:off x="0" y="0"/>
                      <a:ext cx="543179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32"/>
        </w:rPr>
        <w:t xml:space="preserve">     </w:t>
      </w:r>
    </w:p>
    <w:p>
      <w:pPr>
        <w:spacing w:before="161" w:beforeLines="50"/>
        <w:jc w:val="center"/>
        <w:rPr>
          <w:rFonts w:hint="eastAsia"/>
          <w:szCs w:val="32"/>
        </w:rPr>
      </w:pPr>
    </w:p>
    <w:p>
      <w:pPr>
        <w:spacing w:before="161" w:beforeLines="50"/>
        <w:jc w:val="center"/>
        <w:rPr>
          <w:rFonts w:hint="eastAsia"/>
          <w:szCs w:val="32"/>
        </w:rPr>
      </w:pPr>
    </w:p>
    <w:p>
      <w:pPr>
        <w:spacing w:before="161" w:beforeLines="50"/>
        <w:jc w:val="center"/>
        <w:rPr>
          <w:rFonts w:hint="eastAsia"/>
          <w:szCs w:val="32"/>
        </w:rPr>
      </w:pPr>
    </w:p>
    <w:p>
      <w:pPr>
        <w:spacing w:before="161" w:beforeLines="50"/>
        <w:jc w:val="center"/>
        <w:rPr>
          <w:rFonts w:hint="eastAsia"/>
          <w:szCs w:val="32"/>
        </w:rPr>
      </w:pPr>
    </w:p>
    <w:p>
      <w:pPr>
        <w:jc w:val="center"/>
        <w:rPr>
          <w:rFonts w:hint="eastAsia"/>
          <w:szCs w:val="32"/>
        </w:rPr>
      </w:pPr>
    </w:p>
    <w:p>
      <w:pPr>
        <w:jc w:val="center"/>
        <w:rPr>
          <w:rFonts w:hint="eastAsia"/>
          <w:szCs w:val="32"/>
        </w:rPr>
      </w:pPr>
    </w:p>
    <w:p>
      <w:pPr>
        <w:spacing w:before="323" w:beforeLines="100" w:after="161" w:afterLines="50"/>
        <w:jc w:val="center"/>
        <w:rPr>
          <w:rFonts w:hint="eastAsia" w:eastAsia="黑体"/>
          <w:szCs w:val="21"/>
        </w:rPr>
      </w:pPr>
      <w:r>
        <w:rPr>
          <w:rFonts w:eastAsia="仿宋_GB2312"/>
          <w:sz w:val="32"/>
          <w:szCs w:val="32"/>
        </w:rPr>
        <w:t>晋市</w:t>
      </w:r>
      <w:r>
        <w:rPr>
          <w:rFonts w:hint="eastAsia" w:eastAsia="仿宋_GB2312"/>
          <w:sz w:val="32"/>
          <w:szCs w:val="32"/>
        </w:rPr>
        <w:t>老体字</w:t>
      </w:r>
      <w:r>
        <w:rPr>
          <w:rFonts w:eastAsia="仿宋_GB2312"/>
          <w:sz w:val="32"/>
          <w:szCs w:val="32"/>
        </w:rPr>
        <w:t>〔20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eastAsia="仿宋_GB2312"/>
          <w:sz w:val="32"/>
          <w:szCs w:val="32"/>
        </w:rPr>
        <w:t>号</w:t>
      </w:r>
    </w:p>
    <w:p>
      <w:pPr>
        <w:spacing w:line="240" w:lineRule="exact"/>
        <w:rPr>
          <w:rFonts w:hint="eastAsia" w:eastAsia="黑体"/>
          <w:szCs w:val="21"/>
        </w:rPr>
      </w:pPr>
    </w:p>
    <w:p>
      <w:pPr>
        <w:rPr>
          <w:rFonts w:hint="eastAsia" w:ascii="仿宋" w:hAnsi="仿宋" w:eastAsia="仿宋" w:cs="仿宋"/>
          <w:sz w:val="44"/>
          <w:szCs w:val="44"/>
        </w:rPr>
      </w:pPr>
    </w:p>
    <w:p>
      <w:pPr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关于“晋城市老年人体育协会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第二届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乒乓球专项委员会”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组成人员名单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的通知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各县（市、区）、晋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能装备制造集团老体协，市老体协金融分会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市老体协各专委会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为了推动全市老年人乒乓球活动的开展，经市老体协主席办公会议研究，决定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对</w:t>
      </w:r>
      <w:r>
        <w:rPr>
          <w:rFonts w:hint="eastAsia" w:ascii="仿宋" w:hAnsi="仿宋" w:eastAsia="仿宋" w:cs="仿宋"/>
          <w:sz w:val="30"/>
          <w:szCs w:val="30"/>
        </w:rPr>
        <w:t>“晋城市老年人体育协会乒乓球专项委员会”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进行换届工作，现将第二届乒乓球专项委员会组成人员名单通知如下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numPr>
          <w:ilvl w:val="0"/>
          <w:numId w:val="1"/>
        </w:num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乒乓球专项委员会组成人员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名誉主任委员：陈  霄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 任  委 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李克兵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副主 任 委员：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孙玉清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许生荣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崔晋宁</w:t>
      </w:r>
    </w:p>
    <w:p>
      <w:pPr>
        <w:ind w:firstLine="2880" w:firstLineChars="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郭宏亮  张国庆  </w:t>
      </w:r>
      <w:r>
        <w:rPr>
          <w:rFonts w:hint="eastAsia" w:ascii="仿宋" w:hAnsi="仿宋" w:eastAsia="仿宋" w:cs="仿宋"/>
          <w:sz w:val="32"/>
          <w:szCs w:val="32"/>
        </w:rPr>
        <w:t xml:space="preserve">郭  斌  </w:t>
      </w:r>
    </w:p>
    <w:p>
      <w:pPr>
        <w:ind w:firstLine="2880" w:firstLineChars="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张廷民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岳卫星  常林富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ind w:firstLine="2880" w:firstLineChars="9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晋双昌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赵建军  尹冬冬</w:t>
      </w:r>
      <w:bookmarkStart w:id="0" w:name="_GoBack"/>
      <w:bookmarkEnd w:id="0"/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秘   书   长：孙玉清（兼）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 秘  书 长：</w:t>
      </w:r>
      <w:r>
        <w:rPr>
          <w:rFonts w:hint="eastAsia" w:ascii="仿宋" w:hAnsi="仿宋" w:eastAsia="仿宋" w:cs="仿宋"/>
          <w:sz w:val="32"/>
          <w:szCs w:val="32"/>
        </w:rPr>
        <w:t>温渝平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原晋桥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委        员：牛光旺  张会林  文晋生  </w:t>
      </w:r>
    </w:p>
    <w:p>
      <w:pPr>
        <w:ind w:firstLine="2880" w:firstLineChars="9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申新乐  毕玉华（晋能）  </w:t>
      </w:r>
    </w:p>
    <w:p>
      <w:pPr>
        <w:ind w:firstLine="2880" w:firstLineChars="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李泽华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李海泉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泽州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ind w:firstLine="2880" w:firstLineChars="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吴忠孝（高平）</w:t>
      </w:r>
      <w:r>
        <w:rPr>
          <w:rFonts w:hint="eastAsia" w:ascii="仿宋" w:hAnsi="仿宋" w:eastAsia="仿宋" w:cs="仿宋"/>
          <w:sz w:val="32"/>
          <w:szCs w:val="32"/>
        </w:rPr>
        <w:t xml:space="preserve">  成庚邢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阳城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ind w:firstLine="2880" w:firstLineChars="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和爱国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陵川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 xml:space="preserve">  霍林林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沁水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numPr>
          <w:ilvl w:val="0"/>
          <w:numId w:val="2"/>
        </w:numPr>
        <w:ind w:firstLine="6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乒乓球专委会的性质与职能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乒乓球专项委员会是市老年体协的专项体育健身组织。主要职能是：1、承担我市参加国家或省老体协组织的交流展示活动；2、组织、协调全市相关部门、单位进行有计划、有组织地开展老年人乒乓球运动，定期、不定期地组织全市范围内的各种比赛、交流、展示活动；3、培养培训裁判员、教练员、技术骨干等人才队伍；4、多渠道吸纳社会资金，用于老年人乒乓球的场地建设与活动的经常性开展，提高老年人乒乓球技战术水平。</w:t>
      </w:r>
    </w:p>
    <w:p>
      <w:pPr>
        <w:numPr>
          <w:ilvl w:val="0"/>
          <w:numId w:val="2"/>
        </w:numPr>
        <w:ind w:firstLine="6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乒乓球专委会的工作职责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1、负责制定本市老年人乒乓球运动发展的规划和年度工作计划，推动城乡乒乓球运动广泛、深入开展。协调有关部门，加强全市乒乓球活动的基础设施建设。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2、强化活动队伍的发展与管理，巩固队伍活动的常态化。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3、有计划地组织各种比赛、交流活动。有效利用节假日、纪念日等时间节点组织活动，以此扩大社会影响，带动广大中老年群体积极参与，推动乒乓球运动深入、持久地开展。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4、建立市级乒乓球运动活动基地，从硬件设施上扩建市乒乓球场地基础设施，使其能够适应和承担全市范围的重大赛事活动和培训运动员、裁判员、教练员的需要。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5、负责组织和落实省、市老年体协年度安排的乒乓球赛事活动以及举办跨省、市的区域性联谊赛事活动。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6、协助市乒乓球协会组织乒乓球裁判员、教练员的晋级培训活动。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晋城市老年人体育协会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二〇二三年九月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十三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00" w:lineRule="exact"/>
        <w:rPr>
          <w:rFonts w:hint="eastAsia" w:ascii="宋体" w:hAnsi="宋体" w:cs="仿宋_GB2312"/>
          <w:sz w:val="28"/>
          <w:szCs w:val="28"/>
          <w:u w:val="thick"/>
        </w:rPr>
      </w:pPr>
      <w:r>
        <w:rPr>
          <w:rFonts w:hint="eastAsia" w:ascii="宋体" w:hAnsi="宋体" w:cs="仿宋_GB2312"/>
          <w:sz w:val="28"/>
          <w:szCs w:val="28"/>
          <w:u w:val="thick"/>
        </w:rPr>
        <w:t xml:space="preserve">                                                              </w:t>
      </w:r>
    </w:p>
    <w:p>
      <w:pPr>
        <w:spacing w:line="320" w:lineRule="exact"/>
        <w:ind w:firstLine="140" w:firstLineChars="50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晋城市老年人体育协会                   20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>23</w:t>
      </w:r>
      <w:r>
        <w:rPr>
          <w:rFonts w:hint="eastAsia" w:ascii="宋体" w:hAnsi="宋体" w:cs="仿宋_GB2312"/>
          <w:sz w:val="28"/>
          <w:szCs w:val="28"/>
        </w:rPr>
        <w:t>年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>9</w:t>
      </w:r>
      <w:r>
        <w:rPr>
          <w:rFonts w:hint="eastAsia" w:ascii="宋体" w:hAnsi="宋体" w:cs="仿宋_GB2312"/>
          <w:sz w:val="28"/>
          <w:szCs w:val="28"/>
        </w:rPr>
        <w:t>月1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>3</w:t>
      </w:r>
      <w:r>
        <w:rPr>
          <w:rFonts w:hint="eastAsia" w:ascii="宋体" w:hAnsi="宋体" w:cs="仿宋_GB2312"/>
          <w:sz w:val="28"/>
          <w:szCs w:val="28"/>
        </w:rPr>
        <w:t>日印发</w:t>
      </w:r>
    </w:p>
    <w:p>
      <w:pPr>
        <w:spacing w:line="320" w:lineRule="exact"/>
        <w:rPr>
          <w:rFonts w:hint="eastAsia" w:ascii="宋体" w:hAnsi="宋体" w:cs="仿宋_GB2312"/>
          <w:b/>
          <w:sz w:val="28"/>
          <w:szCs w:val="28"/>
        </w:rPr>
      </w:pPr>
      <w:r>
        <w:rPr>
          <w:rFonts w:hint="eastAsia" w:ascii="宋体" w:hAnsi="宋体" w:cs="仿宋_GB2312"/>
          <w:b/>
          <w:sz w:val="28"/>
          <w:szCs w:val="28"/>
        </w:rPr>
        <w:t>━━━━━━━━━━━━━━━━━━━━━━━━━━━━━</w:t>
      </w:r>
    </w:p>
    <w:p>
      <w:pPr>
        <w:ind w:left="139" w:leftChars="66" w:firstLine="1120" w:firstLineChars="400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宋体" w:hAnsi="宋体" w:cs="仿宋_GB2312"/>
          <w:sz w:val="28"/>
          <w:szCs w:val="28"/>
        </w:rPr>
        <w:t xml:space="preserve">                                     （共印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>3</w:t>
      </w:r>
      <w:r>
        <w:rPr>
          <w:rFonts w:hint="eastAsia" w:ascii="宋体" w:hAnsi="宋体" w:cs="仿宋_GB2312"/>
          <w:sz w:val="28"/>
          <w:szCs w:val="28"/>
        </w:rPr>
        <w:t>0份）</w:t>
      </w:r>
    </w:p>
    <w:p/>
    <w:sectPr>
      <w:pgSz w:w="11906" w:h="16838"/>
      <w:pgMar w:top="1440" w:right="1746" w:bottom="1440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8EBC08"/>
    <w:multiLevelType w:val="singleLevel"/>
    <w:tmpl w:val="D18EBC0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130E4FA"/>
    <w:multiLevelType w:val="singleLevel"/>
    <w:tmpl w:val="E130E4F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Nzk4NGNmOTJjMGEzMTYxMTM4M2Y2OTQ4YmZlMjkifQ=="/>
  </w:docVars>
  <w:rsids>
    <w:rsidRoot w:val="00000000"/>
    <w:rsid w:val="0A57183F"/>
    <w:rsid w:val="1AEE060B"/>
    <w:rsid w:val="42992CEA"/>
    <w:rsid w:val="61D50BA7"/>
    <w:rsid w:val="7657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933</Words>
  <Characters>941</Characters>
  <Lines>0</Lines>
  <Paragraphs>0</Paragraphs>
  <TotalTime>3</TotalTime>
  <ScaleCrop>false</ScaleCrop>
  <LinksUpToDate>false</LinksUpToDate>
  <CharactersWithSpaces>1206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2023-09-07T01:17:00Z</dcterms:created>
  <dc:creator>LENOVO</dc:creator>
  <cp:lastModifiedBy>王平</cp:lastModifiedBy>
  <cp:lastPrinted>2023-09-12T01:03:00Z</cp:lastPrinted>
  <dcterms:modified xsi:type="dcterms:W3CDTF">2023-09-15T02:42:11Z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F898DD87B5474D11A2C2167B23725616</vt:lpwstr>
  </property>
</Properties>
</file>